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11" w:rsidRDefault="00EB1B11" w:rsidP="00EB1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1B11" w:rsidRDefault="00EB1B11" w:rsidP="00EB1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1B11" w:rsidRPr="00FD6DB1" w:rsidRDefault="00EB1B11" w:rsidP="00EB1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FD6DB1">
        <w:rPr>
          <w:rFonts w:ascii="Times New Roman" w:hAnsi="Times New Roman" w:cs="Times New Roman"/>
          <w:b/>
          <w:bCs/>
          <w:sz w:val="36"/>
          <w:szCs w:val="36"/>
          <w:u w:val="single"/>
        </w:rPr>
        <w:t>КАК УЧЕСТЬ ПЛАТУ В СИСТЕМУ "ПЛАТОН"</w:t>
      </w:r>
    </w:p>
    <w:p w:rsidR="00EB1B11" w:rsidRPr="00721638" w:rsidRDefault="00EB1B11" w:rsidP="00EB1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EB1B11" w:rsidRDefault="00EB1B11" w:rsidP="00EB1B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1638">
        <w:rPr>
          <w:rFonts w:ascii="Times New Roman" w:hAnsi="Times New Roman" w:cs="Times New Roman"/>
          <w:b/>
          <w:bCs/>
          <w:sz w:val="28"/>
          <w:szCs w:val="28"/>
        </w:rPr>
        <w:t>Учет при расчете транспортного налога</w:t>
      </w:r>
    </w:p>
    <w:p w:rsidR="00FD6DB1" w:rsidRPr="00721638" w:rsidRDefault="00FD6DB1" w:rsidP="00EB1B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1B11" w:rsidRPr="00721638" w:rsidRDefault="00EB1B11" w:rsidP="00EB1B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638">
        <w:rPr>
          <w:rFonts w:ascii="Times New Roman" w:hAnsi="Times New Roman" w:cs="Times New Roman"/>
          <w:sz w:val="28"/>
          <w:szCs w:val="28"/>
        </w:rPr>
        <w:t>Чтобы исчислить транспортный налог за грузовик, по которому вносятся платежи в систему "Платон" (в счет возмещения вреда, причиняемого дорогам грузовиками с разрешенной максимальной массой свыше 12 тонн), действуйте так:</w:t>
      </w:r>
    </w:p>
    <w:p w:rsidR="00EB1B11" w:rsidRPr="00721638" w:rsidRDefault="00EB1B11" w:rsidP="00EB1B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638">
        <w:rPr>
          <w:rFonts w:ascii="Times New Roman" w:hAnsi="Times New Roman" w:cs="Times New Roman"/>
          <w:sz w:val="28"/>
          <w:szCs w:val="28"/>
        </w:rPr>
        <w:t xml:space="preserve">1) исчислите налог за год за грузовик в </w:t>
      </w:r>
      <w:hyperlink r:id="rId5" w:history="1">
        <w:r w:rsidRPr="00721638">
          <w:rPr>
            <w:rFonts w:ascii="Times New Roman" w:hAnsi="Times New Roman" w:cs="Times New Roman"/>
            <w:color w:val="0000FF"/>
            <w:sz w:val="28"/>
            <w:szCs w:val="28"/>
          </w:rPr>
          <w:t>обычном порядке</w:t>
        </w:r>
      </w:hyperlink>
      <w:r w:rsidRPr="00721638">
        <w:rPr>
          <w:rFonts w:ascii="Times New Roman" w:hAnsi="Times New Roman" w:cs="Times New Roman"/>
          <w:sz w:val="28"/>
          <w:szCs w:val="28"/>
        </w:rPr>
        <w:t>;</w:t>
      </w:r>
    </w:p>
    <w:p w:rsidR="00EB1B11" w:rsidRPr="00721638" w:rsidRDefault="00EB1B11" w:rsidP="00EB1B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638">
        <w:rPr>
          <w:rFonts w:ascii="Times New Roman" w:hAnsi="Times New Roman" w:cs="Times New Roman"/>
          <w:sz w:val="28"/>
          <w:szCs w:val="28"/>
        </w:rPr>
        <w:t>2) рассчитайте налог, подлежащий уплате, по формуле (</w:t>
      </w:r>
      <w:hyperlink r:id="rId6" w:history="1">
        <w:r w:rsidRPr="00721638">
          <w:rPr>
            <w:rFonts w:ascii="Times New Roman" w:hAnsi="Times New Roman" w:cs="Times New Roman"/>
            <w:color w:val="0000FF"/>
            <w:sz w:val="28"/>
            <w:szCs w:val="28"/>
          </w:rPr>
          <w:t>п. 2 ст. 362</w:t>
        </w:r>
      </w:hyperlink>
      <w:r w:rsidRPr="00721638">
        <w:rPr>
          <w:rFonts w:ascii="Times New Roman" w:hAnsi="Times New Roman" w:cs="Times New Roman"/>
          <w:sz w:val="28"/>
          <w:szCs w:val="28"/>
        </w:rPr>
        <w:t xml:space="preserve"> НК РФ, Письма ФНС от 03.02.2017 </w:t>
      </w:r>
      <w:hyperlink r:id="rId7" w:history="1">
        <w:r w:rsidRPr="00721638">
          <w:rPr>
            <w:rFonts w:ascii="Times New Roman" w:hAnsi="Times New Roman" w:cs="Times New Roman"/>
            <w:color w:val="0000FF"/>
            <w:sz w:val="28"/>
            <w:szCs w:val="28"/>
          </w:rPr>
          <w:t>N БС-4-21/1990@</w:t>
        </w:r>
      </w:hyperlink>
      <w:r w:rsidRPr="00721638">
        <w:rPr>
          <w:rFonts w:ascii="Times New Roman" w:hAnsi="Times New Roman" w:cs="Times New Roman"/>
          <w:sz w:val="28"/>
          <w:szCs w:val="28"/>
        </w:rPr>
        <w:t xml:space="preserve">, от 09.01.2017 </w:t>
      </w:r>
      <w:hyperlink r:id="rId8" w:history="1">
        <w:r w:rsidRPr="00721638">
          <w:rPr>
            <w:rFonts w:ascii="Times New Roman" w:hAnsi="Times New Roman" w:cs="Times New Roman"/>
            <w:color w:val="0000FF"/>
            <w:sz w:val="28"/>
            <w:szCs w:val="28"/>
          </w:rPr>
          <w:t>N БС-4-21/65@</w:t>
        </w:r>
      </w:hyperlink>
      <w:r w:rsidRPr="00721638">
        <w:rPr>
          <w:rFonts w:ascii="Times New Roman" w:hAnsi="Times New Roman" w:cs="Times New Roman"/>
          <w:sz w:val="28"/>
          <w:szCs w:val="28"/>
        </w:rPr>
        <w:t xml:space="preserve">, Минфина от 07.03.2017 </w:t>
      </w:r>
      <w:hyperlink r:id="rId9" w:history="1">
        <w:r w:rsidRPr="00721638">
          <w:rPr>
            <w:rFonts w:ascii="Times New Roman" w:hAnsi="Times New Roman" w:cs="Times New Roman"/>
            <w:color w:val="0000FF"/>
            <w:sz w:val="28"/>
            <w:szCs w:val="28"/>
          </w:rPr>
          <w:t>N 03-05-06-04/12729</w:t>
        </w:r>
      </w:hyperlink>
      <w:r w:rsidRPr="00721638">
        <w:rPr>
          <w:rFonts w:ascii="Times New Roman" w:hAnsi="Times New Roman" w:cs="Times New Roman"/>
          <w:sz w:val="28"/>
          <w:szCs w:val="28"/>
        </w:rPr>
        <w:t xml:space="preserve">, от 26.01.2017 </w:t>
      </w:r>
      <w:hyperlink r:id="rId10" w:history="1">
        <w:r w:rsidRPr="00721638">
          <w:rPr>
            <w:rFonts w:ascii="Times New Roman" w:hAnsi="Times New Roman" w:cs="Times New Roman"/>
            <w:color w:val="0000FF"/>
            <w:sz w:val="28"/>
            <w:szCs w:val="28"/>
          </w:rPr>
          <w:t>N 03-05-05-04/3747</w:t>
        </w:r>
      </w:hyperlink>
      <w:r w:rsidRPr="00721638">
        <w:rPr>
          <w:rFonts w:ascii="Times New Roman" w:hAnsi="Times New Roman" w:cs="Times New Roman"/>
          <w:sz w:val="28"/>
          <w:szCs w:val="28"/>
        </w:rPr>
        <w:t>):</w:t>
      </w:r>
    </w:p>
    <w:p w:rsidR="00EB1B11" w:rsidRPr="00721638" w:rsidRDefault="00EB1B11" w:rsidP="00EB1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B11" w:rsidRPr="00721638" w:rsidRDefault="00EB1B11" w:rsidP="00EB1B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6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4837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B11" w:rsidRPr="00721638" w:rsidRDefault="00EB1B11" w:rsidP="00EB1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B11" w:rsidRDefault="00EB1B11" w:rsidP="00EB1B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638">
        <w:rPr>
          <w:rFonts w:ascii="Times New Roman" w:hAnsi="Times New Roman" w:cs="Times New Roman"/>
          <w:sz w:val="28"/>
          <w:szCs w:val="28"/>
        </w:rPr>
        <w:t>Если результат равен нулю или отрицательный, сумма налога принимается равной нулю.</w:t>
      </w:r>
    </w:p>
    <w:p w:rsidR="00721638" w:rsidRPr="00721638" w:rsidRDefault="00721638" w:rsidP="00EB1B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1B11" w:rsidRDefault="00EB1B11" w:rsidP="00EB1B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638">
        <w:rPr>
          <w:rFonts w:ascii="Times New Roman" w:hAnsi="Times New Roman" w:cs="Times New Roman"/>
          <w:sz w:val="28"/>
          <w:szCs w:val="28"/>
        </w:rPr>
        <w:t>Обратите внимание: лизингодатель не может уменьшить транспортный налог за зарегистрированный на него грузовик на плату "Платону", уплаченную за этот грузовик лизингополучателем (</w:t>
      </w:r>
      <w:hyperlink r:id="rId12" w:history="1">
        <w:r w:rsidRPr="00721638">
          <w:rPr>
            <w:rFonts w:ascii="Times New Roman" w:hAnsi="Times New Roman" w:cs="Times New Roman"/>
            <w:color w:val="0000FF"/>
            <w:sz w:val="28"/>
            <w:szCs w:val="28"/>
          </w:rPr>
          <w:t>Письмо</w:t>
        </w:r>
      </w:hyperlink>
      <w:r w:rsidRPr="00721638">
        <w:rPr>
          <w:rFonts w:ascii="Times New Roman" w:hAnsi="Times New Roman" w:cs="Times New Roman"/>
          <w:sz w:val="28"/>
          <w:szCs w:val="28"/>
        </w:rPr>
        <w:t xml:space="preserve"> Минфина от 18.07.2016 N 03-05-04-04/41940).</w:t>
      </w:r>
    </w:p>
    <w:p w:rsidR="00721638" w:rsidRPr="00721638" w:rsidRDefault="00721638" w:rsidP="00EB1B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1B11" w:rsidRDefault="00EB1B11" w:rsidP="00EB1B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638">
        <w:rPr>
          <w:rFonts w:ascii="Times New Roman" w:hAnsi="Times New Roman" w:cs="Times New Roman"/>
          <w:b/>
          <w:bCs/>
          <w:sz w:val="28"/>
          <w:szCs w:val="28"/>
        </w:rPr>
        <w:t>Важно!</w:t>
      </w:r>
      <w:r w:rsidRPr="00721638">
        <w:rPr>
          <w:rFonts w:ascii="Times New Roman" w:hAnsi="Times New Roman" w:cs="Times New Roman"/>
          <w:sz w:val="28"/>
          <w:szCs w:val="28"/>
        </w:rPr>
        <w:t xml:space="preserve"> Плата "Платону" уменьшает транспортный налог к уплате только по конкретному грузовику и на сумму налога за другие автомобили не влияет (</w:t>
      </w:r>
      <w:hyperlink r:id="rId13" w:history="1">
        <w:r w:rsidRPr="00721638">
          <w:rPr>
            <w:rFonts w:ascii="Times New Roman" w:hAnsi="Times New Roman" w:cs="Times New Roman"/>
            <w:color w:val="0000FF"/>
            <w:sz w:val="28"/>
            <w:szCs w:val="28"/>
          </w:rPr>
          <w:t>Письмо</w:t>
        </w:r>
      </w:hyperlink>
      <w:r w:rsidRPr="00721638">
        <w:rPr>
          <w:rFonts w:ascii="Times New Roman" w:hAnsi="Times New Roman" w:cs="Times New Roman"/>
          <w:sz w:val="28"/>
          <w:szCs w:val="28"/>
        </w:rPr>
        <w:t xml:space="preserve"> Минфина от 13.01.2017 N 03-05-05-04/739).</w:t>
      </w:r>
    </w:p>
    <w:p w:rsidR="00721638" w:rsidRPr="00721638" w:rsidRDefault="00721638" w:rsidP="00EB1B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1B11" w:rsidRPr="00721638" w:rsidRDefault="00EB1B11" w:rsidP="00EB1B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638">
        <w:rPr>
          <w:rFonts w:ascii="Times New Roman" w:hAnsi="Times New Roman" w:cs="Times New Roman"/>
          <w:sz w:val="28"/>
          <w:szCs w:val="28"/>
        </w:rPr>
        <w:t xml:space="preserve">Если законом субъекта РФ, в котором зарегистрирован грузовик, установлены отчетные периоды по транспортному налогу, то авансовые платежи по грузовику вы исчисляете в </w:t>
      </w:r>
      <w:hyperlink r:id="rId14" w:history="1">
        <w:r w:rsidRPr="00721638">
          <w:rPr>
            <w:rFonts w:ascii="Times New Roman" w:hAnsi="Times New Roman" w:cs="Times New Roman"/>
            <w:color w:val="0000FF"/>
            <w:sz w:val="28"/>
            <w:szCs w:val="28"/>
          </w:rPr>
          <w:t>обычном порядке</w:t>
        </w:r>
      </w:hyperlink>
      <w:r w:rsidRPr="00721638">
        <w:rPr>
          <w:rFonts w:ascii="Times New Roman" w:hAnsi="Times New Roman" w:cs="Times New Roman"/>
          <w:sz w:val="28"/>
          <w:szCs w:val="28"/>
        </w:rPr>
        <w:t xml:space="preserve"> (без уменьшения на плату "Платону"), но в бюджет не уплачиваете (</w:t>
      </w:r>
      <w:hyperlink r:id="rId15" w:history="1">
        <w:r w:rsidRPr="00721638">
          <w:rPr>
            <w:rFonts w:ascii="Times New Roman" w:hAnsi="Times New Roman" w:cs="Times New Roman"/>
            <w:color w:val="0000FF"/>
            <w:sz w:val="28"/>
            <w:szCs w:val="28"/>
          </w:rPr>
          <w:t>п. 2 ст. 363</w:t>
        </w:r>
      </w:hyperlink>
      <w:r w:rsidRPr="00721638">
        <w:rPr>
          <w:rFonts w:ascii="Times New Roman" w:hAnsi="Times New Roman" w:cs="Times New Roman"/>
          <w:sz w:val="28"/>
          <w:szCs w:val="28"/>
        </w:rPr>
        <w:t xml:space="preserve"> НК РФ, </w:t>
      </w:r>
      <w:hyperlink r:id="rId16" w:history="1">
        <w:r w:rsidRPr="00721638">
          <w:rPr>
            <w:rFonts w:ascii="Times New Roman" w:hAnsi="Times New Roman" w:cs="Times New Roman"/>
            <w:color w:val="0000FF"/>
            <w:sz w:val="28"/>
            <w:szCs w:val="28"/>
          </w:rPr>
          <w:t>Письмо</w:t>
        </w:r>
      </w:hyperlink>
      <w:r w:rsidRPr="00721638">
        <w:rPr>
          <w:rFonts w:ascii="Times New Roman" w:hAnsi="Times New Roman" w:cs="Times New Roman"/>
          <w:sz w:val="28"/>
          <w:szCs w:val="28"/>
        </w:rPr>
        <w:t xml:space="preserve"> ФНС от 12.08.2016 N ГД-4-11/14885@).</w:t>
      </w:r>
    </w:p>
    <w:p w:rsidR="00721638" w:rsidRDefault="00721638" w:rsidP="00EB1B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1B11" w:rsidRPr="00721638" w:rsidRDefault="00EB1B11" w:rsidP="00EB1B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638">
        <w:rPr>
          <w:rFonts w:ascii="Times New Roman" w:hAnsi="Times New Roman" w:cs="Times New Roman"/>
          <w:sz w:val="28"/>
          <w:szCs w:val="28"/>
        </w:rPr>
        <w:t xml:space="preserve">В </w:t>
      </w:r>
      <w:hyperlink r:id="rId17" w:history="1">
        <w:r w:rsidRPr="00721638">
          <w:rPr>
            <w:rFonts w:ascii="Times New Roman" w:hAnsi="Times New Roman" w:cs="Times New Roman"/>
            <w:color w:val="0000FF"/>
            <w:sz w:val="28"/>
            <w:szCs w:val="28"/>
          </w:rPr>
          <w:t>разд. 2</w:t>
        </w:r>
      </w:hyperlink>
      <w:r w:rsidRPr="00721638">
        <w:rPr>
          <w:rFonts w:ascii="Times New Roman" w:hAnsi="Times New Roman" w:cs="Times New Roman"/>
          <w:sz w:val="28"/>
          <w:szCs w:val="28"/>
        </w:rPr>
        <w:t xml:space="preserve"> декларации по транспортному налогу по грузовику, за который вы вносите плату "Платону", укажите:</w:t>
      </w:r>
    </w:p>
    <w:p w:rsidR="00EB1B11" w:rsidRPr="00721638" w:rsidRDefault="00EB1B11" w:rsidP="00EB1B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638">
        <w:rPr>
          <w:rFonts w:ascii="Times New Roman" w:hAnsi="Times New Roman" w:cs="Times New Roman"/>
          <w:sz w:val="28"/>
          <w:szCs w:val="28"/>
        </w:rPr>
        <w:t xml:space="preserve">- по </w:t>
      </w:r>
      <w:hyperlink r:id="rId18" w:history="1">
        <w:r w:rsidRPr="00721638">
          <w:rPr>
            <w:rFonts w:ascii="Times New Roman" w:hAnsi="Times New Roman" w:cs="Times New Roman"/>
            <w:color w:val="0000FF"/>
            <w:sz w:val="28"/>
            <w:szCs w:val="28"/>
          </w:rPr>
          <w:t>строке 280</w:t>
        </w:r>
      </w:hyperlink>
      <w:r w:rsidRPr="00721638">
        <w:rPr>
          <w:rFonts w:ascii="Times New Roman" w:hAnsi="Times New Roman" w:cs="Times New Roman"/>
          <w:sz w:val="28"/>
          <w:szCs w:val="28"/>
        </w:rPr>
        <w:t xml:space="preserve"> - код </w:t>
      </w:r>
      <w:hyperlink r:id="rId19" w:history="1">
        <w:r w:rsidRPr="00721638">
          <w:rPr>
            <w:rFonts w:ascii="Times New Roman" w:hAnsi="Times New Roman" w:cs="Times New Roman"/>
            <w:color w:val="0000FF"/>
            <w:sz w:val="28"/>
            <w:szCs w:val="28"/>
          </w:rPr>
          <w:t>40200</w:t>
        </w:r>
      </w:hyperlink>
      <w:r w:rsidRPr="00721638">
        <w:rPr>
          <w:rFonts w:ascii="Times New Roman" w:hAnsi="Times New Roman" w:cs="Times New Roman"/>
          <w:sz w:val="28"/>
          <w:szCs w:val="28"/>
        </w:rPr>
        <w:t>;</w:t>
      </w:r>
    </w:p>
    <w:p w:rsidR="00EB1B11" w:rsidRPr="00721638" w:rsidRDefault="00EB1B11" w:rsidP="00EB1B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638">
        <w:rPr>
          <w:rFonts w:ascii="Times New Roman" w:hAnsi="Times New Roman" w:cs="Times New Roman"/>
          <w:sz w:val="28"/>
          <w:szCs w:val="28"/>
        </w:rPr>
        <w:t xml:space="preserve">- по </w:t>
      </w:r>
      <w:hyperlink r:id="rId20" w:history="1">
        <w:r w:rsidRPr="00721638">
          <w:rPr>
            <w:rFonts w:ascii="Times New Roman" w:hAnsi="Times New Roman" w:cs="Times New Roman"/>
            <w:color w:val="0000FF"/>
            <w:sz w:val="28"/>
            <w:szCs w:val="28"/>
          </w:rPr>
          <w:t>строке 290</w:t>
        </w:r>
      </w:hyperlink>
      <w:r w:rsidRPr="00721638">
        <w:rPr>
          <w:rFonts w:ascii="Times New Roman" w:hAnsi="Times New Roman" w:cs="Times New Roman"/>
          <w:sz w:val="28"/>
          <w:szCs w:val="28"/>
        </w:rPr>
        <w:t xml:space="preserve"> - плату "Платону", уплаченную в отчетном году за этот грузовик, но не более начисленных сумм. Эта сумма будет уменьшать исчисленный налог </w:t>
      </w:r>
      <w:hyperlink r:id="rId21" w:history="1">
        <w:r w:rsidRPr="00721638">
          <w:rPr>
            <w:rFonts w:ascii="Times New Roman" w:hAnsi="Times New Roman" w:cs="Times New Roman"/>
            <w:color w:val="0000FF"/>
            <w:sz w:val="28"/>
            <w:szCs w:val="28"/>
          </w:rPr>
          <w:t>(строка 190)</w:t>
        </w:r>
      </w:hyperlink>
      <w:r w:rsidRPr="00721638">
        <w:rPr>
          <w:rFonts w:ascii="Times New Roman" w:hAnsi="Times New Roman" w:cs="Times New Roman"/>
          <w:sz w:val="28"/>
          <w:szCs w:val="28"/>
        </w:rPr>
        <w:t xml:space="preserve"> при расчете налога к уплате </w:t>
      </w:r>
      <w:hyperlink r:id="rId22" w:history="1">
        <w:r w:rsidRPr="00721638">
          <w:rPr>
            <w:rFonts w:ascii="Times New Roman" w:hAnsi="Times New Roman" w:cs="Times New Roman"/>
            <w:color w:val="0000FF"/>
            <w:sz w:val="28"/>
            <w:szCs w:val="28"/>
          </w:rPr>
          <w:t>(строка 300)</w:t>
        </w:r>
      </w:hyperlink>
      <w:r w:rsidRPr="00721638">
        <w:rPr>
          <w:rFonts w:ascii="Times New Roman" w:hAnsi="Times New Roman" w:cs="Times New Roman"/>
          <w:sz w:val="28"/>
          <w:szCs w:val="28"/>
        </w:rPr>
        <w:t xml:space="preserve"> (</w:t>
      </w:r>
      <w:hyperlink r:id="rId23" w:history="1">
        <w:r w:rsidRPr="00721638">
          <w:rPr>
            <w:rFonts w:ascii="Times New Roman" w:hAnsi="Times New Roman" w:cs="Times New Roman"/>
            <w:color w:val="0000FF"/>
            <w:sz w:val="28"/>
            <w:szCs w:val="28"/>
          </w:rPr>
          <w:t>п. 5.27</w:t>
        </w:r>
      </w:hyperlink>
      <w:r w:rsidRPr="00721638">
        <w:rPr>
          <w:rFonts w:ascii="Times New Roman" w:hAnsi="Times New Roman" w:cs="Times New Roman"/>
          <w:sz w:val="28"/>
          <w:szCs w:val="28"/>
        </w:rPr>
        <w:t xml:space="preserve"> Порядка заполнения декларации).</w:t>
      </w:r>
    </w:p>
    <w:p w:rsidR="00113B11" w:rsidRPr="00721638" w:rsidRDefault="00113B11">
      <w:pPr>
        <w:rPr>
          <w:sz w:val="28"/>
          <w:szCs w:val="28"/>
        </w:rPr>
      </w:pPr>
    </w:p>
    <w:p w:rsidR="00EB1B11" w:rsidRPr="00721638" w:rsidRDefault="00EB1B11">
      <w:pPr>
        <w:rPr>
          <w:sz w:val="28"/>
          <w:szCs w:val="28"/>
        </w:rPr>
      </w:pPr>
    </w:p>
    <w:sectPr w:rsidR="00EB1B11" w:rsidRPr="00721638" w:rsidSect="00721638">
      <w:pgSz w:w="11905" w:h="16838"/>
      <w:pgMar w:top="340" w:right="567" w:bottom="1134" w:left="99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B1B11"/>
    <w:rsid w:val="00113B11"/>
    <w:rsid w:val="00721638"/>
    <w:rsid w:val="00973A4B"/>
    <w:rsid w:val="00EB1B11"/>
    <w:rsid w:val="00FD6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6BB2754FE37DE353DB7A6267B0F2D043CC4E96582AB9D58351D4AD3E7BF05644535478B60E4615b63DX" TargetMode="External"/><Relationship Id="rId13" Type="http://schemas.openxmlformats.org/officeDocument/2006/relationships/hyperlink" Target="consultantplus://offline/ref=2B6BB2754FE37DE353DB677675D8C8D61FC04D955C28B484D45385F8307EF8060C431A3DBB0F46146ED8b53CX" TargetMode="External"/><Relationship Id="rId18" Type="http://schemas.openxmlformats.org/officeDocument/2006/relationships/hyperlink" Target="consultantplus://offline/ref=2B6BB2754FE37DE353DB7A6267B0F2D043CD459A5A28B9D58351D4AD3E7BF05644535478B60E4717b636X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B6BB2754FE37DE353DB7A6267B0F2D043CD459A5A28B9D58351D4AD3E7BF05644535478B60E4716b63BX" TargetMode="External"/><Relationship Id="rId7" Type="http://schemas.openxmlformats.org/officeDocument/2006/relationships/hyperlink" Target="consultantplus://offline/ref=2B6BB2754FE37DE353DB7A6267B0F2D043CC4E9B5D29B9D58351D4AD3E7BF05644535478B60E4615b639X" TargetMode="External"/><Relationship Id="rId12" Type="http://schemas.openxmlformats.org/officeDocument/2006/relationships/hyperlink" Target="consultantplus://offline/ref=2B6BB2754FE37DE353DB677675D8C8D61FC04D96512FB384D45385F8307EF8060C431A3DBB0F46146ED9b534X" TargetMode="External"/><Relationship Id="rId17" Type="http://schemas.openxmlformats.org/officeDocument/2006/relationships/hyperlink" Target="consultantplus://offline/ref=2B6BB2754FE37DE353DB7A6267B0F2D043CD459A5A28B9D58351D4AD3E7BF05644535478B60E461Db636X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B6BB2754FE37DE353DB677675D8C8D61FC04D955826B785D45385F8307EF8060C431A3DBB0F46146ED8b53DX" TargetMode="External"/><Relationship Id="rId20" Type="http://schemas.openxmlformats.org/officeDocument/2006/relationships/hyperlink" Target="consultantplus://offline/ref=2B6BB2754FE37DE353DB7A6267B0F2D043CD459A5A28B9D58351D4AD3E7BF05644535478B60E4717b637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B6BB2754FE37DE353DB7A6267B0F2D043CD4C915129B9D58351D4AD3E7BF05644535478B50E40b137X" TargetMode="Externa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2B6BB2754FE37DE353DB666179B0F2D043CC4A905D2FB9D58351D4AD3E7BF05644535478B60E4610b63EX" TargetMode="External"/><Relationship Id="rId15" Type="http://schemas.openxmlformats.org/officeDocument/2006/relationships/hyperlink" Target="consultantplus://offline/ref=2B6BB2754FE37DE353DB7A6267B0F2D043CD4C915129B9D58351D4AD3E7BF05644535478B50E40b132X" TargetMode="External"/><Relationship Id="rId23" Type="http://schemas.openxmlformats.org/officeDocument/2006/relationships/hyperlink" Target="consultantplus://offline/ref=2B6BB2754FE37DE353DB7A6267B0F2D043CD459A5A28B9D58351D4AD3E7BF05644535478B60E4F14b63DX" TargetMode="External"/><Relationship Id="rId10" Type="http://schemas.openxmlformats.org/officeDocument/2006/relationships/hyperlink" Target="consultantplus://offline/ref=2B6BB2754FE37DE353DB677675D8C8D61FC04D955C2BBB86D45385F8307EF8060C431A3DBB0F46146ED9b533X" TargetMode="External"/><Relationship Id="rId19" Type="http://schemas.openxmlformats.org/officeDocument/2006/relationships/hyperlink" Target="consultantplus://offline/ref=2B6BB2754FE37DE353DB7A6267B0F2D043CD459A5A28B9D58351D4AD3E7BF05644535478B60F4717b639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6BB2754FE37DE353DB677675D8C8D61FC04D905F2BB187D45385F8307EF8060C431A3DBB0F46146ED9b536X" TargetMode="External"/><Relationship Id="rId14" Type="http://schemas.openxmlformats.org/officeDocument/2006/relationships/hyperlink" Target="consultantplus://offline/ref=2B6BB2754FE37DE353DB666179B0F2D043CC4A905D2FB9D58351D4AD3E7BF05644535478B60E4617b638X" TargetMode="External"/><Relationship Id="rId22" Type="http://schemas.openxmlformats.org/officeDocument/2006/relationships/hyperlink" Target="consultantplus://offline/ref=2B6BB2754FE37DE353DB7A6267B0F2D043CD459A5A28B9D58351D4AD3E7BF05644535478B60E4710b63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Аршинов Дмитрий Вячеславович</dc:creator>
  <cp:lastModifiedBy>Невмержицкий Виталий Иванович</cp:lastModifiedBy>
  <cp:revision>3</cp:revision>
  <cp:lastPrinted>2017-04-07T00:39:00Z</cp:lastPrinted>
  <dcterms:created xsi:type="dcterms:W3CDTF">2017-04-05T23:55:00Z</dcterms:created>
  <dcterms:modified xsi:type="dcterms:W3CDTF">2017-04-26T06:39:00Z</dcterms:modified>
</cp:coreProperties>
</file>